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5A862" w14:textId="55F05563" w:rsidR="00913315" w:rsidRDefault="00913315" w:rsidP="003416A0">
      <w:pPr>
        <w:shd w:val="clear" w:color="auto" w:fill="B4C6E7" w:themeFill="accent1" w:themeFillTint="66"/>
        <w:spacing w:before="120" w:after="120"/>
      </w:pPr>
      <w:r>
        <w:t xml:space="preserve">KARTA Wycieczki                                                                                                      KATALOG IMPREZ erbus.pl     </w:t>
      </w:r>
    </w:p>
    <w:p w14:paraId="00089D8C" w14:textId="2D1FA38A" w:rsidR="00D56075" w:rsidRDefault="00687DBD" w:rsidP="00D56075">
      <w:pPr>
        <w:shd w:val="clear" w:color="auto" w:fill="FFFFFF" w:themeFill="background1"/>
        <w:spacing w:before="120" w:after="120"/>
      </w:pPr>
      <w:r>
        <w:t>WYCIECZKI OBIAZDOWE</w:t>
      </w:r>
    </w:p>
    <w:p w14:paraId="0A6D9F28" w14:textId="719BF1C3" w:rsidR="00913315" w:rsidRPr="00972E39" w:rsidRDefault="00972E39" w:rsidP="00D56075">
      <w:pPr>
        <w:shd w:val="clear" w:color="auto" w:fill="92D050"/>
        <w:rPr>
          <w:color w:val="002060"/>
          <w:sz w:val="24"/>
          <w:szCs w:val="24"/>
        </w:rPr>
      </w:pPr>
      <w:r w:rsidRPr="00972E39">
        <w:rPr>
          <w:color w:val="002060"/>
          <w:sz w:val="24"/>
          <w:szCs w:val="24"/>
        </w:rPr>
        <w:t>Nazwa wycieczki</w:t>
      </w:r>
      <w:r>
        <w:rPr>
          <w:color w:val="002060"/>
          <w:sz w:val="24"/>
          <w:szCs w:val="24"/>
        </w:rPr>
        <w:t xml:space="preserve">: </w:t>
      </w:r>
      <w:r w:rsidR="0080413C">
        <w:rPr>
          <w:color w:val="002060"/>
          <w:sz w:val="24"/>
          <w:szCs w:val="24"/>
        </w:rPr>
        <w:t xml:space="preserve">  </w:t>
      </w:r>
      <w:r w:rsidR="007E6920">
        <w:rPr>
          <w:color w:val="002060"/>
          <w:sz w:val="24"/>
          <w:szCs w:val="24"/>
        </w:rPr>
        <w:t xml:space="preserve">Wycieczka do Wiednia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2410"/>
      </w:tblGrid>
      <w:tr w:rsidR="007E6920" w:rsidRPr="00972E39" w14:paraId="03486605" w14:textId="77777777" w:rsidTr="00656F2B">
        <w:tc>
          <w:tcPr>
            <w:tcW w:w="2405" w:type="dxa"/>
          </w:tcPr>
          <w:p w14:paraId="14336D9E" w14:textId="1973C119" w:rsidR="007E6920" w:rsidRPr="00972E39" w:rsidRDefault="007E6920" w:rsidP="007E6920">
            <w:pPr>
              <w:rPr>
                <w:color w:val="002060"/>
                <w:sz w:val="24"/>
                <w:szCs w:val="24"/>
              </w:rPr>
            </w:pPr>
            <w:r w:rsidRPr="00972E39">
              <w:rPr>
                <w:color w:val="002060"/>
                <w:sz w:val="24"/>
                <w:szCs w:val="24"/>
              </w:rPr>
              <w:t xml:space="preserve">Data: </w:t>
            </w:r>
          </w:p>
        </w:tc>
        <w:tc>
          <w:tcPr>
            <w:tcW w:w="2410" w:type="dxa"/>
          </w:tcPr>
          <w:p w14:paraId="4E0C7EA4" w14:textId="2071A509" w:rsidR="007E6920" w:rsidRPr="00972E39" w:rsidRDefault="007E6920" w:rsidP="007E6920">
            <w:pPr>
              <w:rPr>
                <w:color w:val="002060"/>
                <w:sz w:val="24"/>
                <w:szCs w:val="24"/>
              </w:rPr>
            </w:pPr>
            <w:r w:rsidRPr="00512B62">
              <w:t>20-21.05.2023</w:t>
            </w:r>
          </w:p>
        </w:tc>
      </w:tr>
      <w:tr w:rsidR="007E6920" w:rsidRPr="00972E39" w14:paraId="39CEA9B7" w14:textId="77777777" w:rsidTr="00656F2B">
        <w:tc>
          <w:tcPr>
            <w:tcW w:w="2405" w:type="dxa"/>
          </w:tcPr>
          <w:p w14:paraId="0B7E7190" w14:textId="6EE2DCFB" w:rsidR="007E6920" w:rsidRPr="00972E39" w:rsidRDefault="007E6920" w:rsidP="007E6920">
            <w:pPr>
              <w:rPr>
                <w:color w:val="002060"/>
                <w:sz w:val="24"/>
                <w:szCs w:val="24"/>
              </w:rPr>
            </w:pPr>
            <w:r w:rsidRPr="00972E39">
              <w:rPr>
                <w:color w:val="002060"/>
                <w:sz w:val="24"/>
                <w:szCs w:val="24"/>
              </w:rPr>
              <w:t xml:space="preserve">Czas trwania. ilość dni     </w:t>
            </w:r>
          </w:p>
        </w:tc>
        <w:tc>
          <w:tcPr>
            <w:tcW w:w="2410" w:type="dxa"/>
          </w:tcPr>
          <w:p w14:paraId="0711D48F" w14:textId="42D5205D" w:rsidR="007E6920" w:rsidRPr="00972E39" w:rsidRDefault="007E6920" w:rsidP="007E6920">
            <w:pPr>
              <w:rPr>
                <w:color w:val="002060"/>
                <w:sz w:val="24"/>
                <w:szCs w:val="24"/>
              </w:rPr>
            </w:pPr>
            <w:r w:rsidRPr="00512B62">
              <w:t>2 dni</w:t>
            </w:r>
          </w:p>
        </w:tc>
      </w:tr>
      <w:tr w:rsidR="007E6920" w:rsidRPr="00972E39" w14:paraId="149ED94C" w14:textId="77777777" w:rsidTr="00656F2B">
        <w:tc>
          <w:tcPr>
            <w:tcW w:w="2405" w:type="dxa"/>
          </w:tcPr>
          <w:p w14:paraId="4851ABCC" w14:textId="08C3A690" w:rsidR="007E6920" w:rsidRPr="00972E39" w:rsidRDefault="007E6920" w:rsidP="007E6920">
            <w:pPr>
              <w:rPr>
                <w:color w:val="002060"/>
                <w:sz w:val="24"/>
                <w:szCs w:val="24"/>
              </w:rPr>
            </w:pPr>
            <w:r w:rsidRPr="00972E39">
              <w:rPr>
                <w:color w:val="002060"/>
                <w:sz w:val="24"/>
                <w:szCs w:val="24"/>
              </w:rPr>
              <w:t>Transport</w:t>
            </w:r>
          </w:p>
        </w:tc>
        <w:tc>
          <w:tcPr>
            <w:tcW w:w="2410" w:type="dxa"/>
          </w:tcPr>
          <w:p w14:paraId="68A7C6E2" w14:textId="05475E50" w:rsidR="007E6920" w:rsidRPr="00972E39" w:rsidRDefault="007E6920" w:rsidP="007E6920">
            <w:pPr>
              <w:rPr>
                <w:color w:val="002060"/>
                <w:sz w:val="24"/>
                <w:szCs w:val="24"/>
              </w:rPr>
            </w:pPr>
            <w:r w:rsidRPr="00512B62">
              <w:t>autokar</w:t>
            </w:r>
          </w:p>
        </w:tc>
      </w:tr>
      <w:tr w:rsidR="007E6920" w:rsidRPr="00972E39" w14:paraId="1F0AFC97" w14:textId="77777777" w:rsidTr="00656F2B">
        <w:tc>
          <w:tcPr>
            <w:tcW w:w="2405" w:type="dxa"/>
          </w:tcPr>
          <w:p w14:paraId="2D02F0BC" w14:textId="4587EFA4" w:rsidR="007E6920" w:rsidRPr="00972E39" w:rsidRDefault="007E6920" w:rsidP="007E6920">
            <w:pPr>
              <w:rPr>
                <w:color w:val="002060"/>
                <w:sz w:val="24"/>
                <w:szCs w:val="24"/>
              </w:rPr>
            </w:pPr>
            <w:r w:rsidRPr="00972E39">
              <w:rPr>
                <w:color w:val="002060"/>
                <w:sz w:val="24"/>
                <w:szCs w:val="24"/>
              </w:rPr>
              <w:t>Cena:</w:t>
            </w:r>
          </w:p>
        </w:tc>
        <w:tc>
          <w:tcPr>
            <w:tcW w:w="2410" w:type="dxa"/>
          </w:tcPr>
          <w:p w14:paraId="2DF6B7D1" w14:textId="1DF9E454" w:rsidR="007E6920" w:rsidRPr="00972E39" w:rsidRDefault="007E6920" w:rsidP="007E6920">
            <w:pPr>
              <w:rPr>
                <w:color w:val="002060"/>
                <w:sz w:val="24"/>
                <w:szCs w:val="24"/>
              </w:rPr>
            </w:pPr>
            <w:r w:rsidRPr="00512B62">
              <w:t>595 zł</w:t>
            </w:r>
          </w:p>
        </w:tc>
      </w:tr>
      <w:tr w:rsidR="007E6920" w:rsidRPr="00972E39" w14:paraId="769149F3" w14:textId="77777777" w:rsidTr="00656F2B">
        <w:tc>
          <w:tcPr>
            <w:tcW w:w="2405" w:type="dxa"/>
          </w:tcPr>
          <w:p w14:paraId="378BCE74" w14:textId="0B0151BB" w:rsidR="007E6920" w:rsidRPr="00972E39" w:rsidRDefault="007E6920" w:rsidP="007E6920">
            <w:pPr>
              <w:rPr>
                <w:color w:val="002060"/>
                <w:sz w:val="24"/>
                <w:szCs w:val="24"/>
              </w:rPr>
            </w:pPr>
            <w:r w:rsidRPr="00972E39">
              <w:rPr>
                <w:color w:val="002060"/>
                <w:sz w:val="24"/>
                <w:szCs w:val="24"/>
              </w:rPr>
              <w:t>Ilość miejsc:</w:t>
            </w:r>
          </w:p>
        </w:tc>
        <w:tc>
          <w:tcPr>
            <w:tcW w:w="2410" w:type="dxa"/>
          </w:tcPr>
          <w:p w14:paraId="4D711E7D" w14:textId="16B92603" w:rsidR="007E6920" w:rsidRPr="00972E39" w:rsidRDefault="007E6920" w:rsidP="007E6920">
            <w:pPr>
              <w:rPr>
                <w:color w:val="002060"/>
                <w:sz w:val="24"/>
                <w:szCs w:val="24"/>
              </w:rPr>
            </w:pPr>
            <w:r w:rsidRPr="00512B62">
              <w:t>40</w:t>
            </w:r>
          </w:p>
        </w:tc>
      </w:tr>
    </w:tbl>
    <w:p w14:paraId="0A536316" w14:textId="77777777" w:rsidR="003D0C79" w:rsidRPr="003D0C79" w:rsidRDefault="003D0C79" w:rsidP="00913315">
      <w:pPr>
        <w:rPr>
          <w:color w:val="002060"/>
          <w:sz w:val="16"/>
          <w:szCs w:val="16"/>
        </w:rPr>
      </w:pPr>
      <w:bookmarkStart w:id="0" w:name="_Hlk129009479"/>
    </w:p>
    <w:p w14:paraId="094AC674" w14:textId="2E1393AB" w:rsidR="00913315" w:rsidRDefault="00913315" w:rsidP="003416A0">
      <w:pPr>
        <w:shd w:val="clear" w:color="auto" w:fill="F7CAAC" w:themeFill="accent2" w:themeFillTint="66"/>
        <w:spacing w:after="0"/>
        <w:rPr>
          <w:color w:val="002060"/>
          <w:sz w:val="24"/>
          <w:szCs w:val="24"/>
        </w:rPr>
      </w:pPr>
      <w:r w:rsidRPr="00972E39">
        <w:rPr>
          <w:color w:val="002060"/>
          <w:sz w:val="24"/>
          <w:szCs w:val="24"/>
        </w:rPr>
        <w:t xml:space="preserve">Program </w:t>
      </w:r>
      <w:r w:rsidR="0080413C">
        <w:rPr>
          <w:color w:val="002060"/>
          <w:sz w:val="24"/>
          <w:szCs w:val="24"/>
        </w:rPr>
        <w:t>:</w:t>
      </w:r>
    </w:p>
    <w:p w14:paraId="407E0F77" w14:textId="77777777" w:rsidR="007E6920" w:rsidRPr="007E6920" w:rsidRDefault="007E6920" w:rsidP="007E6920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7E6920">
        <w:rPr>
          <w:color w:val="002060"/>
          <w:sz w:val="24"/>
          <w:szCs w:val="24"/>
          <w:u w:val="single"/>
        </w:rPr>
        <w:t>1 dzień:</w:t>
      </w:r>
      <w:r w:rsidRPr="007E6920">
        <w:rPr>
          <w:color w:val="002060"/>
          <w:sz w:val="24"/>
          <w:szCs w:val="24"/>
        </w:rPr>
        <w:t xml:space="preserve"> Wyjazd w godzinach porannych. Przejazd do Wiednia. Spotkanie z miejscowym przewodnikiem. Przejazd autokarem po Ringu Wiedeńskim: Urania, Park Miejski, Opera, Parlament, Teatr Dworski, Ratusz. Spacer po starówce: </w:t>
      </w:r>
      <w:proofErr w:type="spellStart"/>
      <w:r w:rsidRPr="007E6920">
        <w:rPr>
          <w:color w:val="002060"/>
          <w:sz w:val="24"/>
          <w:szCs w:val="24"/>
        </w:rPr>
        <w:t>Hofburg</w:t>
      </w:r>
      <w:proofErr w:type="spellEnd"/>
      <w:r w:rsidRPr="007E6920">
        <w:rPr>
          <w:color w:val="002060"/>
          <w:sz w:val="24"/>
          <w:szCs w:val="24"/>
        </w:rPr>
        <w:t xml:space="preserve"> – zimowa rezydencja cesarska, </w:t>
      </w:r>
      <w:proofErr w:type="spellStart"/>
      <w:r w:rsidRPr="007E6920">
        <w:rPr>
          <w:color w:val="002060"/>
          <w:sz w:val="24"/>
          <w:szCs w:val="24"/>
        </w:rPr>
        <w:t>Karntner</w:t>
      </w:r>
      <w:proofErr w:type="spellEnd"/>
      <w:r w:rsidRPr="007E6920">
        <w:rPr>
          <w:color w:val="002060"/>
          <w:sz w:val="24"/>
          <w:szCs w:val="24"/>
        </w:rPr>
        <w:t xml:space="preserve"> Strasse - reprezentacyjna ulica Wiednia, Ulica Graben, Katedra Św. Szczepana. Architektura Hundertwassera.  Pałac Belweder. Przejazd do hotelu, zakwaterowanie. Obiadokolacja i nocleg. </w:t>
      </w:r>
    </w:p>
    <w:p w14:paraId="3F240F43" w14:textId="77777777" w:rsidR="007E6920" w:rsidRPr="007E6920" w:rsidRDefault="007E6920" w:rsidP="007E6920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</w:p>
    <w:p w14:paraId="656A5EAB" w14:textId="77777777" w:rsidR="007E6920" w:rsidRPr="007E6920" w:rsidRDefault="007E6920" w:rsidP="007E6920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  <w:r w:rsidRPr="007E6920">
        <w:rPr>
          <w:color w:val="002060"/>
          <w:sz w:val="24"/>
          <w:szCs w:val="24"/>
          <w:u w:val="single"/>
        </w:rPr>
        <w:t>2 dzień:</w:t>
      </w:r>
      <w:r w:rsidRPr="007E6920">
        <w:rPr>
          <w:color w:val="002060"/>
          <w:sz w:val="24"/>
          <w:szCs w:val="24"/>
        </w:rPr>
        <w:t xml:space="preserve"> Śniadanie. Przejazd do Wiednia. Zwiedzanie ogrodów i pałacu </w:t>
      </w:r>
      <w:bookmarkStart w:id="1" w:name="_Hlk484689459"/>
      <w:proofErr w:type="spellStart"/>
      <w:r w:rsidRPr="007E6920">
        <w:rPr>
          <w:color w:val="002060"/>
          <w:sz w:val="24"/>
          <w:szCs w:val="24"/>
        </w:rPr>
        <w:t>Schönbrunn</w:t>
      </w:r>
      <w:bookmarkEnd w:id="1"/>
      <w:proofErr w:type="spellEnd"/>
      <w:r w:rsidRPr="007E6920">
        <w:rPr>
          <w:color w:val="002060"/>
          <w:sz w:val="24"/>
          <w:szCs w:val="24"/>
        </w:rPr>
        <w:t>. Trasa Imperial z audio przewodnikiem po polsku. Park Rozrywki na Praterze z czasem wolnym, lub przejazd na wzgórze Kahlenberg, z którego Jan III Sobieski dowodził odsieczą Wiedeńską. Wyjazd w drogę powrotną do kraju</w:t>
      </w:r>
    </w:p>
    <w:p w14:paraId="35A420AA" w14:textId="77777777" w:rsidR="009C02DC" w:rsidRDefault="009C02DC" w:rsidP="009C02DC">
      <w:pPr>
        <w:shd w:val="clear" w:color="auto" w:fill="FFFFFF" w:themeFill="background1"/>
        <w:spacing w:after="0"/>
        <w:rPr>
          <w:color w:val="002060"/>
          <w:sz w:val="24"/>
          <w:szCs w:val="24"/>
        </w:rPr>
      </w:pPr>
    </w:p>
    <w:p w14:paraId="6BF5FF22" w14:textId="70C68B4E" w:rsidR="00913315" w:rsidRDefault="00913315" w:rsidP="003416A0">
      <w:pPr>
        <w:shd w:val="clear" w:color="auto" w:fill="F7CAAC" w:themeFill="accent2" w:themeFillTint="66"/>
        <w:spacing w:after="0"/>
        <w:rPr>
          <w:color w:val="002060"/>
          <w:sz w:val="24"/>
          <w:szCs w:val="24"/>
        </w:rPr>
      </w:pPr>
      <w:r w:rsidRPr="00972E39">
        <w:rPr>
          <w:color w:val="002060"/>
          <w:sz w:val="24"/>
          <w:szCs w:val="24"/>
        </w:rPr>
        <w:t>Cena zawiera / Nie zawiera</w:t>
      </w:r>
    </w:p>
    <w:p w14:paraId="5B29ED40" w14:textId="77777777" w:rsidR="007E6920" w:rsidRPr="007E6920" w:rsidRDefault="009C00A7" w:rsidP="007E6920">
      <w:pPr>
        <w:spacing w:before="120" w:after="0" w:line="288" w:lineRule="auto"/>
        <w:rPr>
          <w:rFonts w:ascii="Verdana" w:hAnsi="Verdana"/>
          <w:sz w:val="20"/>
          <w:szCs w:val="20"/>
          <w:u w:val="single"/>
        </w:rPr>
      </w:pPr>
      <w:r>
        <w:rPr>
          <w:color w:val="002060"/>
          <w:sz w:val="24"/>
          <w:szCs w:val="24"/>
        </w:rPr>
        <w:tab/>
      </w:r>
      <w:r w:rsidR="007E6920" w:rsidRPr="007E6920">
        <w:rPr>
          <w:rFonts w:ascii="Verdana" w:hAnsi="Verdana" w:cs="Arial"/>
          <w:sz w:val="20"/>
          <w:szCs w:val="20"/>
          <w:u w:val="single"/>
        </w:rPr>
        <w:t>Świadczenia zawarte w cenie</w:t>
      </w:r>
      <w:r w:rsidR="007E6920" w:rsidRPr="007E6920">
        <w:rPr>
          <w:rFonts w:ascii="Verdana" w:hAnsi="Verdana"/>
          <w:sz w:val="20"/>
          <w:szCs w:val="20"/>
          <w:u w:val="single"/>
          <w:shd w:val="clear" w:color="auto" w:fill="FFFF00"/>
        </w:rPr>
        <w:t>:</w:t>
      </w:r>
      <w:r w:rsidR="007E6920" w:rsidRPr="007E6920">
        <w:rPr>
          <w:rFonts w:ascii="Verdana" w:hAnsi="Verdana"/>
          <w:sz w:val="20"/>
          <w:szCs w:val="20"/>
          <w:u w:val="single"/>
        </w:rPr>
        <w:t xml:space="preserve"> </w:t>
      </w:r>
    </w:p>
    <w:p w14:paraId="727F9939" w14:textId="77777777" w:rsidR="007E6920" w:rsidRPr="007E6920" w:rsidRDefault="007E6920" w:rsidP="007E6920">
      <w:pPr>
        <w:numPr>
          <w:ilvl w:val="0"/>
          <w:numId w:val="4"/>
        </w:numPr>
        <w:spacing w:after="0" w:line="288" w:lineRule="auto"/>
        <w:ind w:left="714" w:hanging="357"/>
        <w:contextualSpacing/>
        <w:rPr>
          <w:rFonts w:ascii="Verdana" w:eastAsia="Times New Roman" w:hAnsi="Verdana" w:cs="Arial"/>
          <w:sz w:val="20"/>
          <w:szCs w:val="20"/>
          <w:lang w:eastAsia="pl-PL"/>
        </w:rPr>
      </w:pPr>
      <w:r w:rsidRPr="007E6920">
        <w:rPr>
          <w:rFonts w:ascii="Verdana" w:eastAsia="Times New Roman" w:hAnsi="Verdana" w:cs="Times New Roman"/>
          <w:sz w:val="20"/>
          <w:szCs w:val="20"/>
          <w:lang w:eastAsia="pl-PL"/>
        </w:rPr>
        <w:t>Przejazd autokarem turystycznym</w:t>
      </w:r>
    </w:p>
    <w:p w14:paraId="24260BE8" w14:textId="77777777" w:rsidR="007E6920" w:rsidRPr="007E6920" w:rsidRDefault="007E6920" w:rsidP="007E6920">
      <w:pPr>
        <w:numPr>
          <w:ilvl w:val="0"/>
          <w:numId w:val="4"/>
        </w:numPr>
        <w:spacing w:after="0" w:line="240" w:lineRule="auto"/>
        <w:ind w:left="714" w:hanging="357"/>
        <w:contextualSpacing/>
        <w:rPr>
          <w:rFonts w:ascii="Verdana" w:eastAsia="Times New Roman" w:hAnsi="Verdana" w:cs="Arial"/>
          <w:color w:val="323E4F" w:themeColor="text2" w:themeShade="BF"/>
          <w:sz w:val="20"/>
          <w:szCs w:val="20"/>
          <w:u w:val="single"/>
          <w:lang w:eastAsia="pl-PL"/>
        </w:rPr>
      </w:pPr>
      <w:r w:rsidRPr="007E692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Nocleg w hotelu w okolicach Wiednia z śniadaniem-bufet. </w:t>
      </w:r>
    </w:p>
    <w:p w14:paraId="62A381D8" w14:textId="77777777" w:rsidR="007E6920" w:rsidRPr="007E6920" w:rsidRDefault="007E6920" w:rsidP="007E6920">
      <w:pPr>
        <w:numPr>
          <w:ilvl w:val="0"/>
          <w:numId w:val="4"/>
        </w:numPr>
        <w:spacing w:after="0" w:line="240" w:lineRule="auto"/>
        <w:contextualSpacing/>
        <w:rPr>
          <w:rFonts w:ascii="Verdana" w:eastAsia="Times New Roman" w:hAnsi="Verdana" w:cs="Arial"/>
          <w:color w:val="323E4F" w:themeColor="text2" w:themeShade="BF"/>
          <w:sz w:val="20"/>
          <w:szCs w:val="20"/>
          <w:u w:val="single"/>
          <w:lang w:eastAsia="pl-PL"/>
        </w:rPr>
      </w:pPr>
      <w:r w:rsidRPr="007E6920">
        <w:rPr>
          <w:rFonts w:ascii="Verdana" w:eastAsia="Times New Roman" w:hAnsi="Verdana" w:cs="Times New Roman"/>
          <w:sz w:val="20"/>
          <w:szCs w:val="20"/>
          <w:lang w:eastAsia="pl-PL"/>
        </w:rPr>
        <w:t>Obiadokolacja na terenie miasta w Wiedniu</w:t>
      </w:r>
    </w:p>
    <w:p w14:paraId="35B92F02" w14:textId="77777777" w:rsidR="007E6920" w:rsidRPr="007E6920" w:rsidRDefault="007E6920" w:rsidP="007E6920">
      <w:pPr>
        <w:numPr>
          <w:ilvl w:val="0"/>
          <w:numId w:val="4"/>
        </w:numPr>
        <w:spacing w:after="0" w:line="276" w:lineRule="auto"/>
        <w:rPr>
          <w:rFonts w:ascii="Verdana" w:hAnsi="Verdana" w:cs="Arial"/>
          <w:sz w:val="20"/>
          <w:szCs w:val="20"/>
        </w:rPr>
      </w:pPr>
      <w:r w:rsidRPr="007E6920">
        <w:rPr>
          <w:rFonts w:ascii="Verdana" w:hAnsi="Verdana" w:cs="Arial"/>
          <w:sz w:val="20"/>
          <w:szCs w:val="20"/>
        </w:rPr>
        <w:t>Miejscowy przewodnik w Wiedniu. Opieka Pilota</w:t>
      </w:r>
    </w:p>
    <w:p w14:paraId="5A2A7B66" w14:textId="65AC0957" w:rsidR="007E6920" w:rsidRPr="007E6920" w:rsidRDefault="007E6920" w:rsidP="007E6920">
      <w:pPr>
        <w:numPr>
          <w:ilvl w:val="0"/>
          <w:numId w:val="4"/>
        </w:numPr>
        <w:spacing w:after="0" w:line="276" w:lineRule="auto"/>
        <w:rPr>
          <w:rFonts w:ascii="Verdana" w:hAnsi="Verdana" w:cs="Arial"/>
          <w:sz w:val="20"/>
          <w:szCs w:val="20"/>
        </w:rPr>
      </w:pPr>
      <w:r w:rsidRPr="007E6920">
        <w:rPr>
          <w:rFonts w:ascii="Verdana" w:hAnsi="Verdana" w:cs="Arial"/>
          <w:sz w:val="20"/>
          <w:szCs w:val="20"/>
        </w:rPr>
        <w:t>Ubezpieczenie NW i KL bagaż</w:t>
      </w:r>
    </w:p>
    <w:p w14:paraId="2ACCD3B2" w14:textId="77777777" w:rsidR="007E6920" w:rsidRPr="007E6920" w:rsidRDefault="007E6920" w:rsidP="007E6920">
      <w:pPr>
        <w:spacing w:before="120" w:after="0" w:line="288" w:lineRule="auto"/>
        <w:rPr>
          <w:rFonts w:ascii="Verdana" w:hAnsi="Verdana" w:cs="Arial"/>
          <w:sz w:val="20"/>
          <w:szCs w:val="20"/>
          <w:u w:val="single"/>
        </w:rPr>
      </w:pPr>
      <w:r w:rsidRPr="007E6920">
        <w:rPr>
          <w:rFonts w:ascii="Verdana" w:hAnsi="Verdana" w:cs="Arial"/>
          <w:sz w:val="20"/>
          <w:szCs w:val="20"/>
          <w:u w:val="single"/>
        </w:rPr>
        <w:t>Cena nie obejmuje:</w:t>
      </w:r>
    </w:p>
    <w:p w14:paraId="16E6F242" w14:textId="2D95C946" w:rsidR="00D56075" w:rsidRPr="007E6920" w:rsidRDefault="007E6920" w:rsidP="007E6920">
      <w:pPr>
        <w:spacing w:line="276" w:lineRule="auto"/>
        <w:ind w:left="720"/>
        <w:rPr>
          <w:rFonts w:ascii="Verdana" w:hAnsi="Verdana"/>
          <w:sz w:val="20"/>
          <w:szCs w:val="20"/>
        </w:rPr>
      </w:pPr>
      <w:r w:rsidRPr="007E6920">
        <w:rPr>
          <w:rFonts w:ascii="Verdana" w:hAnsi="Verdana" w:cs="Arial"/>
          <w:sz w:val="20"/>
          <w:szCs w:val="20"/>
        </w:rPr>
        <w:t xml:space="preserve">Biletów wstępu: </w:t>
      </w:r>
      <w:proofErr w:type="spellStart"/>
      <w:r w:rsidRPr="007E6920">
        <w:rPr>
          <w:rFonts w:ascii="Verdana" w:hAnsi="Verdana"/>
          <w:sz w:val="20"/>
          <w:szCs w:val="20"/>
        </w:rPr>
        <w:t>Schönbrunn</w:t>
      </w:r>
      <w:proofErr w:type="spellEnd"/>
      <w:r w:rsidRPr="007E6920">
        <w:rPr>
          <w:rFonts w:ascii="Verdana" w:hAnsi="Verdana"/>
          <w:sz w:val="20"/>
          <w:szCs w:val="20"/>
        </w:rPr>
        <w:t xml:space="preserve"> Trasa Imperial – 22 € </w:t>
      </w:r>
    </w:p>
    <w:p w14:paraId="3067DBF3" w14:textId="1385B4C7" w:rsidR="00913315" w:rsidRPr="00972E39" w:rsidRDefault="00913315" w:rsidP="003416A0">
      <w:pPr>
        <w:shd w:val="clear" w:color="auto" w:fill="F7CAAC" w:themeFill="accent2" w:themeFillTint="66"/>
        <w:spacing w:after="0"/>
        <w:rPr>
          <w:color w:val="002060"/>
          <w:sz w:val="24"/>
          <w:szCs w:val="24"/>
        </w:rPr>
      </w:pPr>
      <w:r w:rsidRPr="00972E39">
        <w:rPr>
          <w:color w:val="002060"/>
          <w:sz w:val="24"/>
          <w:szCs w:val="24"/>
        </w:rPr>
        <w:t>Dodatkowe informacje</w:t>
      </w:r>
    </w:p>
    <w:p w14:paraId="3289A79A" w14:textId="77777777" w:rsidR="00F10174" w:rsidRPr="00F10174" w:rsidRDefault="00F10174" w:rsidP="00F10174">
      <w:pPr>
        <w:spacing w:after="0"/>
        <w:rPr>
          <w:iCs/>
          <w:color w:val="002060"/>
          <w:sz w:val="24"/>
          <w:szCs w:val="24"/>
        </w:rPr>
      </w:pPr>
      <w:r w:rsidRPr="00F10174">
        <w:rPr>
          <w:iCs/>
          <w:color w:val="002060"/>
          <w:sz w:val="24"/>
          <w:szCs w:val="24"/>
        </w:rPr>
        <w:t xml:space="preserve">Program ma charakter ramowy i może ulec zmianie.                         </w:t>
      </w:r>
    </w:p>
    <w:p w14:paraId="65EF99E8" w14:textId="77777777" w:rsidR="00F10174" w:rsidRPr="00F10174" w:rsidRDefault="00F10174" w:rsidP="00F10174">
      <w:pPr>
        <w:spacing w:after="0"/>
        <w:rPr>
          <w:iCs/>
          <w:color w:val="002060"/>
          <w:sz w:val="24"/>
          <w:szCs w:val="24"/>
        </w:rPr>
      </w:pPr>
      <w:r w:rsidRPr="00F10174">
        <w:rPr>
          <w:iCs/>
          <w:color w:val="002060"/>
          <w:sz w:val="24"/>
          <w:szCs w:val="24"/>
        </w:rPr>
        <w:t xml:space="preserve"> O kolejności zwiedzanych obiektów decyduje pilot wycieczki. </w:t>
      </w:r>
    </w:p>
    <w:p w14:paraId="5841FF39" w14:textId="77777777" w:rsidR="00D56075" w:rsidRDefault="00D56075" w:rsidP="003416A0">
      <w:pPr>
        <w:spacing w:after="0"/>
        <w:rPr>
          <w:color w:val="002060"/>
          <w:sz w:val="24"/>
          <w:szCs w:val="24"/>
        </w:rPr>
      </w:pPr>
    </w:p>
    <w:p w14:paraId="4073B04C" w14:textId="2258184A" w:rsidR="00913315" w:rsidRDefault="00913315" w:rsidP="003416A0">
      <w:pPr>
        <w:shd w:val="clear" w:color="auto" w:fill="F7CAAC" w:themeFill="accent2" w:themeFillTint="66"/>
        <w:spacing w:after="0"/>
        <w:rPr>
          <w:color w:val="002060"/>
          <w:sz w:val="24"/>
          <w:szCs w:val="24"/>
        </w:rPr>
      </w:pPr>
      <w:r w:rsidRPr="00972E39">
        <w:rPr>
          <w:color w:val="002060"/>
          <w:sz w:val="24"/>
          <w:szCs w:val="24"/>
        </w:rPr>
        <w:t>Galeria: (3 zdjęcia)</w:t>
      </w:r>
    </w:p>
    <w:p w14:paraId="44A5C9F2" w14:textId="708A2EAC" w:rsidR="003D0C79" w:rsidRPr="00972E39" w:rsidRDefault="00D15C90" w:rsidP="003416A0">
      <w:pPr>
        <w:spacing w:after="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644BEF" wp14:editId="002D6517">
            <wp:simplePos x="0" y="0"/>
            <wp:positionH relativeFrom="margin">
              <wp:align>left</wp:align>
            </wp:positionH>
            <wp:positionV relativeFrom="paragraph">
              <wp:posOffset>71452</wp:posOffset>
            </wp:positionV>
            <wp:extent cx="6773545" cy="1511935"/>
            <wp:effectExtent l="0" t="0" r="825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3545" cy="1511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8D3B3" w14:textId="29850E81" w:rsidR="003D0C79" w:rsidRDefault="003D0C79" w:rsidP="003416A0">
      <w:pPr>
        <w:spacing w:after="0"/>
        <w:rPr>
          <w:color w:val="002060"/>
          <w:sz w:val="24"/>
          <w:szCs w:val="24"/>
        </w:rPr>
      </w:pPr>
    </w:p>
    <w:p w14:paraId="3E5BA1F6" w14:textId="04DBD6DD" w:rsidR="003D0C79" w:rsidRDefault="003D0C79" w:rsidP="003416A0">
      <w:pPr>
        <w:spacing w:after="0"/>
        <w:rPr>
          <w:color w:val="002060"/>
          <w:sz w:val="24"/>
          <w:szCs w:val="24"/>
        </w:rPr>
      </w:pPr>
    </w:p>
    <w:p w14:paraId="16481C02" w14:textId="0CF83B12" w:rsidR="003D0C79" w:rsidRDefault="003D0C79" w:rsidP="003416A0">
      <w:pPr>
        <w:spacing w:after="0"/>
        <w:rPr>
          <w:color w:val="002060"/>
          <w:sz w:val="24"/>
          <w:szCs w:val="24"/>
        </w:rPr>
      </w:pPr>
    </w:p>
    <w:p w14:paraId="5F913195" w14:textId="60281052" w:rsidR="00C95BA8" w:rsidRDefault="00C95BA8" w:rsidP="003416A0">
      <w:pPr>
        <w:spacing w:after="0"/>
        <w:rPr>
          <w:color w:val="002060"/>
          <w:sz w:val="24"/>
          <w:szCs w:val="24"/>
        </w:rPr>
      </w:pPr>
    </w:p>
    <w:p w14:paraId="7C0708E8" w14:textId="1B613497" w:rsidR="00C95BA8" w:rsidRDefault="00C95BA8" w:rsidP="003416A0">
      <w:pPr>
        <w:spacing w:after="0"/>
        <w:rPr>
          <w:color w:val="002060"/>
          <w:sz w:val="24"/>
          <w:szCs w:val="24"/>
        </w:rPr>
      </w:pPr>
    </w:p>
    <w:p w14:paraId="7B2B4391" w14:textId="77777777" w:rsidR="002E655E" w:rsidRDefault="002E655E" w:rsidP="003416A0">
      <w:pPr>
        <w:spacing w:after="0"/>
        <w:rPr>
          <w:color w:val="002060"/>
          <w:sz w:val="24"/>
          <w:szCs w:val="24"/>
        </w:rPr>
      </w:pPr>
    </w:p>
    <w:p w14:paraId="3980D4BC" w14:textId="32C2AF28" w:rsidR="003D0C79" w:rsidRDefault="003D0C79" w:rsidP="003416A0">
      <w:pPr>
        <w:spacing w:after="0"/>
        <w:rPr>
          <w:color w:val="002060"/>
          <w:sz w:val="24"/>
          <w:szCs w:val="24"/>
        </w:rPr>
      </w:pPr>
    </w:p>
    <w:p w14:paraId="71C66885" w14:textId="3C86C53F" w:rsidR="00F10174" w:rsidRDefault="00D15C90" w:rsidP="003416A0">
      <w:pPr>
        <w:spacing w:after="0"/>
        <w:rPr>
          <w:color w:val="002060"/>
          <w:sz w:val="24"/>
          <w:szCs w:val="24"/>
        </w:rPr>
      </w:pPr>
      <w:r>
        <w:rPr>
          <w:noProof/>
          <w:color w:val="002060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BBEC29B" wp14:editId="03175FC5">
            <wp:simplePos x="0" y="0"/>
            <wp:positionH relativeFrom="column">
              <wp:posOffset>99391</wp:posOffset>
            </wp:positionH>
            <wp:positionV relativeFrom="paragraph">
              <wp:posOffset>15571</wp:posOffset>
            </wp:positionV>
            <wp:extent cx="1268095" cy="1219200"/>
            <wp:effectExtent l="0" t="0" r="825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4B3182" w14:textId="36B72EA8" w:rsidR="00F10174" w:rsidRDefault="00F10174" w:rsidP="003416A0">
      <w:pPr>
        <w:spacing w:after="0"/>
        <w:rPr>
          <w:color w:val="002060"/>
          <w:sz w:val="24"/>
          <w:szCs w:val="24"/>
        </w:rPr>
      </w:pPr>
    </w:p>
    <w:p w14:paraId="082DB6BA" w14:textId="66C8972B" w:rsidR="007E6920" w:rsidRDefault="007E6920" w:rsidP="003416A0">
      <w:pPr>
        <w:spacing w:after="0"/>
        <w:rPr>
          <w:color w:val="002060"/>
          <w:sz w:val="24"/>
          <w:szCs w:val="24"/>
        </w:rPr>
      </w:pPr>
    </w:p>
    <w:p w14:paraId="2C85A21F" w14:textId="5FCFA8AC" w:rsidR="00F10174" w:rsidRDefault="00F10174" w:rsidP="003416A0">
      <w:pPr>
        <w:spacing w:after="0"/>
        <w:rPr>
          <w:color w:val="002060"/>
          <w:sz w:val="24"/>
          <w:szCs w:val="24"/>
        </w:rPr>
      </w:pPr>
    </w:p>
    <w:p w14:paraId="7FBB448C" w14:textId="77777777" w:rsidR="003D0C79" w:rsidRDefault="003D0C79" w:rsidP="003416A0">
      <w:pPr>
        <w:spacing w:after="0"/>
        <w:rPr>
          <w:color w:val="002060"/>
          <w:sz w:val="24"/>
          <w:szCs w:val="24"/>
        </w:rPr>
      </w:pPr>
    </w:p>
    <w:p w14:paraId="0D975BFC" w14:textId="009C22AC" w:rsidR="00913315" w:rsidRPr="00972E39" w:rsidRDefault="00913315" w:rsidP="003416A0">
      <w:pPr>
        <w:shd w:val="clear" w:color="auto" w:fill="F7CAAC" w:themeFill="accent2" w:themeFillTint="66"/>
        <w:spacing w:after="0"/>
        <w:rPr>
          <w:color w:val="002060"/>
          <w:sz w:val="24"/>
          <w:szCs w:val="24"/>
        </w:rPr>
      </w:pPr>
      <w:r w:rsidRPr="00972E39">
        <w:rPr>
          <w:color w:val="002060"/>
          <w:sz w:val="24"/>
          <w:szCs w:val="24"/>
        </w:rPr>
        <w:lastRenderedPageBreak/>
        <w:t xml:space="preserve">Do pobrania ulotka. </w:t>
      </w:r>
      <w:r w:rsidR="00D56075">
        <w:rPr>
          <w:color w:val="002060"/>
          <w:sz w:val="24"/>
          <w:szCs w:val="24"/>
        </w:rPr>
        <w:t xml:space="preserve"> Plik ulotki PDF</w:t>
      </w:r>
    </w:p>
    <w:p w14:paraId="4B06BA46" w14:textId="2CEA2A62" w:rsidR="00913315" w:rsidRDefault="00913315"/>
    <w:bookmarkEnd w:id="0"/>
    <w:p w14:paraId="21E437A1" w14:textId="77777777" w:rsidR="00913315" w:rsidRDefault="00913315"/>
    <w:sectPr w:rsidR="00913315" w:rsidSect="00913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F7889"/>
    <w:multiLevelType w:val="hybridMultilevel"/>
    <w:tmpl w:val="F3F46A3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A46F7"/>
    <w:multiLevelType w:val="hybridMultilevel"/>
    <w:tmpl w:val="575E1B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8F073B"/>
    <w:multiLevelType w:val="hybridMultilevel"/>
    <w:tmpl w:val="289C5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C67FB"/>
    <w:multiLevelType w:val="hybridMultilevel"/>
    <w:tmpl w:val="AD4241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540115">
    <w:abstractNumId w:val="1"/>
  </w:num>
  <w:num w:numId="2" w16cid:durableId="705103668">
    <w:abstractNumId w:val="3"/>
  </w:num>
  <w:num w:numId="3" w16cid:durableId="1266302490">
    <w:abstractNumId w:val="0"/>
  </w:num>
  <w:num w:numId="4" w16cid:durableId="14150564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5B0"/>
    <w:rsid w:val="0011023C"/>
    <w:rsid w:val="002E655E"/>
    <w:rsid w:val="003416A0"/>
    <w:rsid w:val="003505B0"/>
    <w:rsid w:val="00383A78"/>
    <w:rsid w:val="003D0C79"/>
    <w:rsid w:val="004C31A3"/>
    <w:rsid w:val="00642767"/>
    <w:rsid w:val="00687DBD"/>
    <w:rsid w:val="007B3144"/>
    <w:rsid w:val="007E6920"/>
    <w:rsid w:val="0080413C"/>
    <w:rsid w:val="00913315"/>
    <w:rsid w:val="00972E39"/>
    <w:rsid w:val="009C00A7"/>
    <w:rsid w:val="009C02DC"/>
    <w:rsid w:val="00C95BA8"/>
    <w:rsid w:val="00D15C90"/>
    <w:rsid w:val="00D15FF6"/>
    <w:rsid w:val="00D56075"/>
    <w:rsid w:val="00D7394A"/>
    <w:rsid w:val="00F1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48037"/>
  <w15:chartTrackingRefBased/>
  <w15:docId w15:val="{36C72087-4017-47C7-9C33-D593746BE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13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9C00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00A7"/>
  </w:style>
  <w:style w:type="paragraph" w:styleId="Akapitzlist">
    <w:name w:val="List Paragraph"/>
    <w:basedOn w:val="Normalny"/>
    <w:uiPriority w:val="34"/>
    <w:qFormat/>
    <w:rsid w:val="009C0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Rosak</dc:creator>
  <cp:keywords/>
  <dc:description/>
  <cp:lastModifiedBy>Andrzej Rosak</cp:lastModifiedBy>
  <cp:revision>2</cp:revision>
  <dcterms:created xsi:type="dcterms:W3CDTF">2023-03-06T14:58:00Z</dcterms:created>
  <dcterms:modified xsi:type="dcterms:W3CDTF">2023-03-06T14:58:00Z</dcterms:modified>
</cp:coreProperties>
</file>